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0FFF" w14:textId="77777777" w:rsidR="0008201E" w:rsidRDefault="003E6B05" w:rsidP="00FC345E">
      <w:pPr>
        <w:shd w:val="clear" w:color="auto" w:fill="FFFFFF"/>
        <w:spacing w:after="0" w:line="360" w:lineRule="auto"/>
        <w:jc w:val="both"/>
        <w:rPr>
          <w:rFonts w:ascii="Arial" w:eastAsia="Arial" w:hAnsi="Arial" w:cs="Arial"/>
          <w:sz w:val="24"/>
          <w:szCs w:val="24"/>
        </w:rPr>
      </w:pPr>
      <w:r>
        <w:rPr>
          <w:rFonts w:ascii="Arial" w:eastAsia="Arial" w:hAnsi="Arial" w:cs="Arial"/>
          <w:b/>
          <w:color w:val="00AEFF"/>
          <w:sz w:val="24"/>
          <w:szCs w:val="24"/>
        </w:rPr>
        <w:t>REPORT ON THE INTERACTIVE DIALOGUE FOR WATER FOR HEALTH</w:t>
      </w:r>
    </w:p>
    <w:p w14:paraId="03481000" w14:textId="77777777" w:rsidR="0008201E" w:rsidRDefault="0008201E" w:rsidP="00FC345E">
      <w:pPr>
        <w:spacing w:line="240" w:lineRule="auto"/>
        <w:jc w:val="both"/>
        <w:rPr>
          <w:rFonts w:ascii="Arial" w:eastAsia="Arial" w:hAnsi="Arial" w:cs="Arial"/>
          <w:sz w:val="24"/>
          <w:szCs w:val="24"/>
        </w:rPr>
      </w:pPr>
    </w:p>
    <w:p w14:paraId="03481001" w14:textId="5585C7B3" w:rsidR="0008201E" w:rsidRDefault="003E6B05" w:rsidP="00FC345E">
      <w:pPr>
        <w:spacing w:line="240" w:lineRule="auto"/>
        <w:jc w:val="both"/>
        <w:rPr>
          <w:rFonts w:ascii="Arial" w:eastAsia="Arial" w:hAnsi="Arial" w:cs="Arial"/>
          <w:sz w:val="24"/>
          <w:szCs w:val="24"/>
        </w:rPr>
      </w:pPr>
      <w:r>
        <w:rPr>
          <w:rFonts w:ascii="Arial" w:eastAsia="Arial" w:hAnsi="Arial" w:cs="Arial"/>
          <w:i/>
          <w:sz w:val="24"/>
          <w:szCs w:val="24"/>
        </w:rPr>
        <w:t>Rapporteur’s name: Hadi Toure Guindo</w:t>
      </w:r>
      <w:r>
        <w:rPr>
          <w:rFonts w:ascii="Arial" w:eastAsia="Arial" w:hAnsi="Arial" w:cs="Arial"/>
          <w:i/>
          <w:sz w:val="24"/>
          <w:szCs w:val="24"/>
        </w:rPr>
        <w:t xml:space="preserve"> </w:t>
      </w:r>
      <w:r w:rsidR="00FC345E">
        <w:rPr>
          <w:rFonts w:ascii="Arial" w:eastAsia="Arial" w:hAnsi="Arial" w:cs="Arial"/>
          <w:i/>
          <w:sz w:val="24"/>
          <w:szCs w:val="24"/>
        </w:rPr>
        <w:t xml:space="preserve">(Mali) </w:t>
      </w:r>
      <w:r>
        <w:rPr>
          <w:rFonts w:ascii="Arial" w:eastAsia="Arial" w:hAnsi="Arial" w:cs="Arial"/>
          <w:i/>
          <w:sz w:val="24"/>
          <w:szCs w:val="24"/>
        </w:rPr>
        <w:t>and Pabel Antonio Cervantes Aviles</w:t>
      </w:r>
      <w:r w:rsidR="00FC345E">
        <w:rPr>
          <w:rFonts w:ascii="Arial" w:eastAsia="Arial" w:hAnsi="Arial" w:cs="Arial"/>
          <w:i/>
          <w:sz w:val="24"/>
          <w:szCs w:val="24"/>
        </w:rPr>
        <w:t xml:space="preserve"> (Mexico)</w:t>
      </w:r>
    </w:p>
    <w:p w14:paraId="03481002" w14:textId="77777777" w:rsidR="0008201E" w:rsidRDefault="003E6B05" w:rsidP="00FC345E">
      <w:pPr>
        <w:spacing w:line="240" w:lineRule="auto"/>
        <w:jc w:val="both"/>
        <w:rPr>
          <w:rFonts w:ascii="Arial" w:eastAsia="Arial" w:hAnsi="Arial" w:cs="Arial"/>
          <w:i/>
          <w:sz w:val="24"/>
          <w:szCs w:val="24"/>
        </w:rPr>
      </w:pPr>
      <w:r>
        <w:rPr>
          <w:rFonts w:ascii="Arial" w:eastAsia="Arial" w:hAnsi="Arial" w:cs="Arial"/>
          <w:i/>
          <w:sz w:val="24"/>
          <w:szCs w:val="24"/>
        </w:rPr>
        <w:t>Rapporteur’s nationality: Mali and Mexico</w:t>
      </w:r>
    </w:p>
    <w:p w14:paraId="03481003" w14:textId="77777777" w:rsidR="0008201E" w:rsidRDefault="0008201E" w:rsidP="00FC345E">
      <w:pPr>
        <w:spacing w:line="240" w:lineRule="auto"/>
        <w:jc w:val="both"/>
        <w:rPr>
          <w:rFonts w:ascii="Arial" w:eastAsia="Arial" w:hAnsi="Arial" w:cs="Arial"/>
          <w:sz w:val="24"/>
          <w:szCs w:val="24"/>
        </w:rPr>
      </w:pPr>
    </w:p>
    <w:p w14:paraId="03481004" w14:textId="77777777" w:rsidR="0008201E" w:rsidRDefault="003E6B05" w:rsidP="00FC345E">
      <w:pPr>
        <w:spacing w:line="240" w:lineRule="auto"/>
        <w:jc w:val="both"/>
        <w:rPr>
          <w:rFonts w:ascii="Arial" w:eastAsia="Arial" w:hAnsi="Arial" w:cs="Arial"/>
          <w:sz w:val="24"/>
          <w:szCs w:val="24"/>
        </w:rPr>
      </w:pPr>
      <w:bookmarkStart w:id="0" w:name="_heading=h.gjdgxs" w:colFirst="0" w:colLast="0"/>
      <w:bookmarkEnd w:id="0"/>
      <w:r>
        <w:rPr>
          <w:rFonts w:ascii="Arial" w:eastAsia="Arial" w:hAnsi="Arial" w:cs="Arial"/>
          <w:b/>
          <w:sz w:val="24"/>
          <w:szCs w:val="24"/>
        </w:rPr>
        <w:t>Title of session</w:t>
      </w:r>
      <w:r>
        <w:rPr>
          <w:rFonts w:ascii="Arial" w:eastAsia="Arial" w:hAnsi="Arial" w:cs="Arial"/>
          <w:sz w:val="24"/>
          <w:szCs w:val="24"/>
        </w:rPr>
        <w:t>: Interactive Dialogue for Water for Health</w:t>
      </w:r>
    </w:p>
    <w:p w14:paraId="03481005" w14:textId="48CC859A" w:rsidR="0008201E" w:rsidRDefault="003E6B05" w:rsidP="00FC345E">
      <w:pPr>
        <w:spacing w:line="240" w:lineRule="auto"/>
        <w:jc w:val="both"/>
        <w:rPr>
          <w:rFonts w:ascii="Arial" w:eastAsia="Arial" w:hAnsi="Arial" w:cs="Arial"/>
          <w:sz w:val="24"/>
          <w:szCs w:val="24"/>
        </w:rPr>
      </w:pPr>
      <w:r>
        <w:rPr>
          <w:rFonts w:ascii="Arial" w:eastAsia="Arial" w:hAnsi="Arial" w:cs="Arial"/>
          <w:b/>
          <w:sz w:val="24"/>
          <w:szCs w:val="24"/>
        </w:rPr>
        <w:t>Number of attendees</w:t>
      </w:r>
      <w:r>
        <w:rPr>
          <w:rFonts w:ascii="Arial" w:eastAsia="Arial" w:hAnsi="Arial" w:cs="Arial"/>
          <w:sz w:val="24"/>
          <w:szCs w:val="24"/>
        </w:rPr>
        <w:t>: A</w:t>
      </w:r>
      <w:r w:rsidR="00C6650F">
        <w:rPr>
          <w:rFonts w:ascii="Arial" w:eastAsia="Arial" w:hAnsi="Arial" w:cs="Arial"/>
          <w:sz w:val="24"/>
          <w:szCs w:val="24"/>
        </w:rPr>
        <w:t>p</w:t>
      </w:r>
      <w:r>
        <w:rPr>
          <w:rFonts w:ascii="Arial" w:eastAsia="Arial" w:hAnsi="Arial" w:cs="Arial"/>
          <w:sz w:val="24"/>
          <w:szCs w:val="24"/>
        </w:rPr>
        <w:t>prox. 150 people, and 60% of appointed countries</w:t>
      </w:r>
    </w:p>
    <w:p w14:paraId="03481006" w14:textId="77777777" w:rsidR="0008201E" w:rsidRDefault="003E6B05" w:rsidP="00FC345E">
      <w:pPr>
        <w:spacing w:line="240" w:lineRule="auto"/>
        <w:jc w:val="both"/>
        <w:rPr>
          <w:rFonts w:ascii="Arial" w:eastAsia="Arial" w:hAnsi="Arial" w:cs="Arial"/>
          <w:sz w:val="24"/>
          <w:szCs w:val="24"/>
        </w:rPr>
      </w:pPr>
      <w:r>
        <w:rPr>
          <w:rFonts w:ascii="Arial" w:eastAsia="Arial" w:hAnsi="Arial" w:cs="Arial"/>
          <w:b/>
          <w:sz w:val="24"/>
          <w:szCs w:val="24"/>
        </w:rPr>
        <w:t>Date and Location:</w:t>
      </w:r>
      <w:r>
        <w:rPr>
          <w:rFonts w:ascii="Arial" w:eastAsia="Arial" w:hAnsi="Arial" w:cs="Arial"/>
          <w:sz w:val="24"/>
          <w:szCs w:val="24"/>
        </w:rPr>
        <w:t xml:space="preserve"> March 22</w:t>
      </w:r>
      <w:r>
        <w:rPr>
          <w:rFonts w:ascii="Arial" w:eastAsia="Arial" w:hAnsi="Arial" w:cs="Arial"/>
          <w:sz w:val="24"/>
          <w:szCs w:val="24"/>
          <w:vertAlign w:val="superscript"/>
        </w:rPr>
        <w:t>nd</w:t>
      </w:r>
      <w:r>
        <w:rPr>
          <w:rFonts w:ascii="Arial" w:eastAsia="Arial" w:hAnsi="Arial" w:cs="Arial"/>
          <w:sz w:val="24"/>
          <w:szCs w:val="24"/>
        </w:rPr>
        <w:t>, Conference Room 4, UN HQ</w:t>
      </w:r>
    </w:p>
    <w:p w14:paraId="03481007" w14:textId="77777777" w:rsidR="0008201E" w:rsidRDefault="0008201E" w:rsidP="00FC345E">
      <w:pPr>
        <w:spacing w:line="240" w:lineRule="auto"/>
        <w:jc w:val="both"/>
        <w:rPr>
          <w:rFonts w:ascii="Arial" w:eastAsia="Arial" w:hAnsi="Arial" w:cs="Arial"/>
          <w:b/>
          <w:sz w:val="24"/>
          <w:szCs w:val="24"/>
        </w:rPr>
      </w:pPr>
    </w:p>
    <w:p w14:paraId="03481008" w14:textId="77777777" w:rsidR="0008201E" w:rsidRDefault="003E6B05" w:rsidP="00FC345E">
      <w:pPr>
        <w:numPr>
          <w:ilvl w:val="0"/>
          <w:numId w:val="1"/>
        </w:num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Objective(s) of session</w:t>
      </w:r>
      <w:r>
        <w:rPr>
          <w:rFonts w:ascii="Arial" w:eastAsia="Arial" w:hAnsi="Arial" w:cs="Arial"/>
          <w:color w:val="000000"/>
          <w:sz w:val="24"/>
          <w:szCs w:val="24"/>
        </w:rPr>
        <w:t>:</w:t>
      </w:r>
    </w:p>
    <w:p w14:paraId="03481009" w14:textId="185CD5BF" w:rsidR="0008201E" w:rsidRDefault="003E6B05" w:rsidP="00FC345E">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The </w:t>
      </w:r>
      <w:r w:rsidR="00FC345E">
        <w:rPr>
          <w:rFonts w:ascii="Arial" w:eastAsia="Arial" w:hAnsi="Arial" w:cs="Arial"/>
          <w:color w:val="000000"/>
          <w:sz w:val="24"/>
          <w:szCs w:val="24"/>
        </w:rPr>
        <w:t>session aimed</w:t>
      </w:r>
      <w:r>
        <w:rPr>
          <w:rFonts w:ascii="Arial" w:eastAsia="Arial" w:hAnsi="Arial" w:cs="Arial"/>
          <w:color w:val="000000"/>
          <w:sz w:val="24"/>
          <w:szCs w:val="24"/>
        </w:rPr>
        <w:t xml:space="preserve"> to formulate and </w:t>
      </w:r>
      <w:r>
        <w:rPr>
          <w:rFonts w:ascii="Arial" w:eastAsia="Arial" w:hAnsi="Arial" w:cs="Arial"/>
          <w:color w:val="000000"/>
          <w:sz w:val="24"/>
          <w:szCs w:val="24"/>
        </w:rPr>
        <w:t>propose innovative and transformative solutions to be applied with celerity and solve current and future difficulties and future. The dialogue was co-chaired by Miguel Ceara Hatton, Minister of Environment and</w:t>
      </w:r>
      <w:r>
        <w:rPr>
          <w:rFonts w:ascii="Arial" w:eastAsia="Arial" w:hAnsi="Arial" w:cs="Arial"/>
          <w:color w:val="000000"/>
          <w:sz w:val="24"/>
          <w:szCs w:val="24"/>
        </w:rPr>
        <w:t xml:space="preserve"> Natural </w:t>
      </w:r>
      <w:r w:rsidR="00FC345E">
        <w:rPr>
          <w:rFonts w:ascii="Arial" w:eastAsia="Arial" w:hAnsi="Arial" w:cs="Arial"/>
          <w:color w:val="000000"/>
          <w:sz w:val="24"/>
          <w:szCs w:val="24"/>
        </w:rPr>
        <w:t>R</w:t>
      </w:r>
      <w:r>
        <w:rPr>
          <w:rFonts w:ascii="Arial" w:eastAsia="Arial" w:hAnsi="Arial" w:cs="Arial"/>
          <w:color w:val="000000"/>
          <w:sz w:val="24"/>
          <w:szCs w:val="24"/>
        </w:rPr>
        <w:t>esources, Dominican Republic, and Zac Goldsmith, Minister for Overseas Territories, Commonwealth, Energy, Climate and Environment, UK. It was moderated by Catherine Russell, UNICEF Executive Director.</w:t>
      </w:r>
    </w:p>
    <w:p w14:paraId="0348100A" w14:textId="77777777" w:rsidR="0008201E" w:rsidRDefault="0008201E" w:rsidP="00FC345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348100B" w14:textId="77777777" w:rsidR="0008201E" w:rsidRDefault="003E6B05" w:rsidP="00FC345E">
      <w:pPr>
        <w:numPr>
          <w:ilvl w:val="0"/>
          <w:numId w:val="1"/>
        </w:numPr>
        <w:pBdr>
          <w:top w:val="nil"/>
          <w:left w:val="nil"/>
          <w:bottom w:val="nil"/>
          <w:right w:val="nil"/>
          <w:between w:val="nil"/>
        </w:pBdr>
        <w:spacing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 Key point(s): </w:t>
      </w:r>
    </w:p>
    <w:p w14:paraId="2A47E68F" w14:textId="77777777" w:rsidR="00C6650F" w:rsidRDefault="003E6B05" w:rsidP="00C6650F">
      <w:pPr>
        <w:shd w:val="clear" w:color="auto" w:fill="FFFFFF"/>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This dialogue starts in the middle of the term of the decade for water and sanitation, however, we arrive in the cohort with </w:t>
      </w:r>
      <w:r w:rsidR="00FC345E">
        <w:rPr>
          <w:rFonts w:ascii="Arial" w:eastAsia="Arial" w:hAnsi="Arial" w:cs="Arial"/>
          <w:color w:val="000000"/>
          <w:sz w:val="24"/>
          <w:szCs w:val="24"/>
        </w:rPr>
        <w:t xml:space="preserve">a </w:t>
      </w:r>
      <w:r>
        <w:rPr>
          <w:rFonts w:ascii="Arial" w:eastAsia="Arial" w:hAnsi="Arial" w:cs="Arial"/>
          <w:color w:val="000000"/>
          <w:sz w:val="24"/>
          <w:szCs w:val="24"/>
        </w:rPr>
        <w:t>lack of success due to covid, fiscal issues, with underdeveloped infrastructure, especially in developing countries, due to unknown</w:t>
      </w:r>
      <w:r>
        <w:rPr>
          <w:rFonts w:ascii="Arial" w:eastAsia="Arial" w:hAnsi="Arial" w:cs="Arial"/>
          <w:color w:val="000000"/>
          <w:sz w:val="24"/>
          <w:szCs w:val="24"/>
        </w:rPr>
        <w:t xml:space="preserve"> growth and non-assertive decisions.</w:t>
      </w:r>
    </w:p>
    <w:p w14:paraId="42CE3668" w14:textId="77777777" w:rsidR="00C6650F" w:rsidRDefault="003E6B05" w:rsidP="00C6650F">
      <w:p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The consequences of poor WASH disproportionately affect the most vulnerable, marginalised, and disadvantaged, particularly women, people living with disabilities and Indigenous peoples. Political conflicts and climate c</w:t>
      </w:r>
      <w:r>
        <w:rPr>
          <w:rFonts w:ascii="Arial" w:eastAsia="Arial" w:hAnsi="Arial" w:cs="Arial"/>
          <w:sz w:val="24"/>
          <w:szCs w:val="24"/>
        </w:rPr>
        <w:t>hange hazards were identified, by Filippo Grandi, UN High Commissioner for Refugees, as causes for displacement, exposing women and girls. Moreover, illnes</w:t>
      </w:r>
      <w:r w:rsidR="00FC345E">
        <w:rPr>
          <w:rFonts w:ascii="Arial" w:eastAsia="Arial" w:hAnsi="Arial" w:cs="Arial"/>
          <w:sz w:val="24"/>
          <w:szCs w:val="24"/>
        </w:rPr>
        <w:t>se</w:t>
      </w:r>
      <w:r>
        <w:rPr>
          <w:rFonts w:ascii="Arial" w:eastAsia="Arial" w:hAnsi="Arial" w:cs="Arial"/>
          <w:sz w:val="24"/>
          <w:szCs w:val="24"/>
        </w:rPr>
        <w:t xml:space="preserve">s related to untreated wastewater affect </w:t>
      </w:r>
      <w:r>
        <w:rPr>
          <w:rFonts w:ascii="Arial" w:eastAsia="Arial" w:hAnsi="Arial" w:cs="Arial"/>
          <w:sz w:val="24"/>
          <w:szCs w:val="24"/>
        </w:rPr>
        <w:t>children up to 5 years old.</w:t>
      </w:r>
    </w:p>
    <w:p w14:paraId="0348100E" w14:textId="0E5DE2B0" w:rsidR="0008201E" w:rsidRDefault="003E6B05" w:rsidP="00C6650F">
      <w:p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The upstream risks from human</w:t>
      </w:r>
      <w:r>
        <w:rPr>
          <w:rFonts w:ascii="Arial" w:eastAsia="Arial" w:hAnsi="Arial" w:cs="Arial"/>
          <w:sz w:val="24"/>
          <w:szCs w:val="24"/>
        </w:rPr>
        <w:t xml:space="preserve">, animal and industrial activities threaten water quantity and quality, as well as downstream risks, for instance to food safety and sensitive aquatic environments, from inadequately treated wastewater and sludge. </w:t>
      </w:r>
      <w:r>
        <w:rPr>
          <w:rFonts w:ascii="Arial" w:eastAsia="Arial" w:hAnsi="Arial" w:cs="Arial"/>
          <w:sz w:val="24"/>
          <w:szCs w:val="24"/>
        </w:rPr>
        <w:lastRenderedPageBreak/>
        <w:t>The COVID-19 pandemic has brought to light</w:t>
      </w:r>
      <w:r>
        <w:rPr>
          <w:rFonts w:ascii="Arial" w:eastAsia="Arial" w:hAnsi="Arial" w:cs="Arial"/>
          <w:sz w:val="24"/>
          <w:szCs w:val="24"/>
        </w:rPr>
        <w:t xml:space="preserve"> the urgency of action to prevent diseases that have complex human, animal and environmental transmission pathways. </w:t>
      </w:r>
    </w:p>
    <w:p w14:paraId="0348100F" w14:textId="77777777" w:rsidR="0008201E" w:rsidRDefault="003E6B05" w:rsidP="00FC345E">
      <w:pPr>
        <w:numPr>
          <w:ilvl w:val="0"/>
          <w:numId w:val="1"/>
        </w:numPr>
        <w:pBdr>
          <w:top w:val="nil"/>
          <w:left w:val="nil"/>
          <w:bottom w:val="nil"/>
          <w:right w:val="nil"/>
          <w:between w:val="nil"/>
        </w:pBdr>
        <w:spacing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 Key Challenges: </w:t>
      </w:r>
    </w:p>
    <w:p w14:paraId="03481010" w14:textId="265519FB" w:rsidR="0008201E" w:rsidRDefault="003E6B05" w:rsidP="00FC345E">
      <w:pPr>
        <w:spacing w:line="360" w:lineRule="auto"/>
        <w:jc w:val="both"/>
        <w:rPr>
          <w:rFonts w:ascii="Arial" w:eastAsia="Arial" w:hAnsi="Arial" w:cs="Arial"/>
          <w:sz w:val="24"/>
          <w:szCs w:val="24"/>
        </w:rPr>
      </w:pPr>
      <w:r>
        <w:rPr>
          <w:rFonts w:ascii="Arial" w:eastAsia="Arial" w:hAnsi="Arial" w:cs="Arial"/>
          <w:sz w:val="24"/>
          <w:szCs w:val="24"/>
        </w:rPr>
        <w:t xml:space="preserve">As highlighted by Jagan Chapagain, Secretary-General, International Federation of Red-cross and Red </w:t>
      </w:r>
      <w:r w:rsidR="00C6650F">
        <w:rPr>
          <w:rFonts w:ascii="Arial" w:eastAsia="Arial" w:hAnsi="Arial" w:cs="Arial"/>
          <w:sz w:val="24"/>
          <w:szCs w:val="24"/>
        </w:rPr>
        <w:t>C</w:t>
      </w:r>
      <w:r>
        <w:rPr>
          <w:rFonts w:ascii="Arial" w:eastAsia="Arial" w:hAnsi="Arial" w:cs="Arial"/>
          <w:sz w:val="24"/>
          <w:szCs w:val="24"/>
        </w:rPr>
        <w:t>rescent Societies, ‘</w:t>
      </w:r>
      <w:r>
        <w:rPr>
          <w:rFonts w:ascii="Arial" w:eastAsia="Arial" w:hAnsi="Arial" w:cs="Arial"/>
          <w:sz w:val="24"/>
          <w:szCs w:val="24"/>
        </w:rPr>
        <w:t xml:space="preserve">Today's problems were because of yesterday's solutions’. The challenge lies in looking for long-sided solutions. </w:t>
      </w:r>
    </w:p>
    <w:p w14:paraId="03481011" w14:textId="4EA758DD" w:rsidR="0008201E" w:rsidRDefault="003E6B05" w:rsidP="00FC345E">
      <w:pPr>
        <w:spacing w:line="360" w:lineRule="auto"/>
        <w:jc w:val="both"/>
        <w:rPr>
          <w:rFonts w:ascii="Arial" w:eastAsia="Arial" w:hAnsi="Arial" w:cs="Arial"/>
          <w:sz w:val="24"/>
          <w:szCs w:val="24"/>
        </w:rPr>
      </w:pPr>
      <w:r>
        <w:rPr>
          <w:rFonts w:ascii="Arial" w:eastAsia="Arial" w:hAnsi="Arial" w:cs="Arial"/>
          <w:sz w:val="24"/>
          <w:szCs w:val="24"/>
        </w:rPr>
        <w:t xml:space="preserve">Maria Neira, World Health Organization (WHO) expressed her concern to increase WASH investments, and interactive dialogue, versus providing </w:t>
      </w:r>
      <w:r w:rsidR="00C6650F">
        <w:rPr>
          <w:rFonts w:ascii="Arial" w:eastAsia="Arial" w:hAnsi="Arial" w:cs="Arial"/>
          <w:sz w:val="24"/>
          <w:szCs w:val="24"/>
        </w:rPr>
        <w:t>“</w:t>
      </w:r>
      <w:r>
        <w:rPr>
          <w:rFonts w:ascii="Arial" w:eastAsia="Arial" w:hAnsi="Arial" w:cs="Arial"/>
          <w:sz w:val="24"/>
          <w:szCs w:val="24"/>
        </w:rPr>
        <w:t>a</w:t>
      </w:r>
      <w:r>
        <w:rPr>
          <w:rFonts w:ascii="Arial" w:eastAsia="Arial" w:hAnsi="Arial" w:cs="Arial"/>
          <w:sz w:val="24"/>
          <w:szCs w:val="24"/>
        </w:rPr>
        <w:t xml:space="preserve"> diagnosis of the situation, and all the scary statistics</w:t>
      </w:r>
      <w:r w:rsidR="00C6650F">
        <w:rPr>
          <w:rFonts w:ascii="Arial" w:eastAsia="Arial" w:hAnsi="Arial" w:cs="Arial"/>
          <w:sz w:val="24"/>
          <w:szCs w:val="24"/>
        </w:rPr>
        <w:t>”</w:t>
      </w:r>
      <w:r>
        <w:rPr>
          <w:rFonts w:ascii="Arial" w:eastAsia="Arial" w:hAnsi="Arial" w:cs="Arial"/>
          <w:sz w:val="24"/>
          <w:szCs w:val="24"/>
        </w:rPr>
        <w:t xml:space="preserve">. </w:t>
      </w:r>
    </w:p>
    <w:p w14:paraId="03481012" w14:textId="195A4B5D" w:rsidR="0008201E" w:rsidRDefault="003E6B05" w:rsidP="00FC345E">
      <w:pPr>
        <w:spacing w:line="360" w:lineRule="auto"/>
        <w:jc w:val="both"/>
        <w:rPr>
          <w:rFonts w:ascii="Arial" w:eastAsia="Arial" w:hAnsi="Arial" w:cs="Arial"/>
          <w:sz w:val="24"/>
          <w:szCs w:val="24"/>
        </w:rPr>
      </w:pPr>
      <w:r>
        <w:rPr>
          <w:rFonts w:ascii="Arial" w:eastAsia="Arial" w:hAnsi="Arial" w:cs="Arial"/>
          <w:sz w:val="24"/>
          <w:szCs w:val="24"/>
        </w:rPr>
        <w:t xml:space="preserve">According to CEPAL, we need to accelerate the action by 4 times </w:t>
      </w:r>
      <w:r>
        <w:rPr>
          <w:rFonts w:ascii="Arial" w:eastAsia="Arial" w:hAnsi="Arial" w:cs="Arial"/>
          <w:sz w:val="24"/>
          <w:szCs w:val="24"/>
        </w:rPr>
        <w:t>to reach the goals of the decade. If we don't get SDG 6 (access to WASH) sub</w:t>
      </w:r>
      <w:r w:rsidR="00D27619">
        <w:rPr>
          <w:rFonts w:ascii="Arial" w:eastAsia="Arial" w:hAnsi="Arial" w:cs="Arial"/>
          <w:sz w:val="24"/>
          <w:szCs w:val="24"/>
        </w:rPr>
        <w:t>-</w:t>
      </w:r>
      <w:r>
        <w:rPr>
          <w:rFonts w:ascii="Arial" w:eastAsia="Arial" w:hAnsi="Arial" w:cs="Arial"/>
          <w:sz w:val="24"/>
          <w:szCs w:val="24"/>
        </w:rPr>
        <w:t xml:space="preserve">goals, the health </w:t>
      </w:r>
      <w:r w:rsidR="00D27619">
        <w:rPr>
          <w:rFonts w:ascii="Arial" w:eastAsia="Arial" w:hAnsi="Arial" w:cs="Arial"/>
          <w:sz w:val="24"/>
          <w:szCs w:val="24"/>
        </w:rPr>
        <w:t>of</w:t>
      </w:r>
      <w:r>
        <w:rPr>
          <w:rFonts w:ascii="Arial" w:eastAsia="Arial" w:hAnsi="Arial" w:cs="Arial"/>
          <w:sz w:val="24"/>
          <w:szCs w:val="24"/>
        </w:rPr>
        <w:t xml:space="preserve"> people cannot be guaran</w:t>
      </w:r>
      <w:r>
        <w:rPr>
          <w:rFonts w:ascii="Arial" w:eastAsia="Arial" w:hAnsi="Arial" w:cs="Arial"/>
          <w:sz w:val="24"/>
          <w:szCs w:val="24"/>
        </w:rPr>
        <w:t>teed.</w:t>
      </w:r>
    </w:p>
    <w:p w14:paraId="03481013" w14:textId="77777777" w:rsidR="0008201E" w:rsidRDefault="003E6B05" w:rsidP="00FC345E">
      <w:pPr>
        <w:numPr>
          <w:ilvl w:val="0"/>
          <w:numId w:val="1"/>
        </w:numPr>
        <w:pBdr>
          <w:top w:val="nil"/>
          <w:left w:val="nil"/>
          <w:bottom w:val="nil"/>
          <w:right w:val="nil"/>
          <w:between w:val="nil"/>
        </w:pBdr>
        <w:spacing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 Key recommendations/solutions presented (key actions to address the problem):</w:t>
      </w:r>
    </w:p>
    <w:p w14:paraId="03481014" w14:textId="5762B391" w:rsidR="0008201E" w:rsidRDefault="003E6B05" w:rsidP="00FC345E">
      <w:pPr>
        <w:spacing w:line="360" w:lineRule="auto"/>
        <w:jc w:val="both"/>
        <w:rPr>
          <w:rFonts w:ascii="Arial" w:eastAsia="Arial" w:hAnsi="Arial" w:cs="Arial"/>
          <w:sz w:val="24"/>
          <w:szCs w:val="24"/>
        </w:rPr>
      </w:pPr>
      <w:r>
        <w:rPr>
          <w:rFonts w:ascii="Arial" w:eastAsia="Arial" w:hAnsi="Arial" w:cs="Arial"/>
          <w:sz w:val="24"/>
          <w:szCs w:val="24"/>
        </w:rPr>
        <w:t xml:space="preserve">Abida Sidik Mia, Minister for Water and Sanitation in Malawi, highlighted the importance </w:t>
      </w:r>
      <w:r w:rsidR="0012658D">
        <w:rPr>
          <w:rFonts w:ascii="Arial" w:eastAsia="Arial" w:hAnsi="Arial" w:cs="Arial"/>
          <w:sz w:val="24"/>
          <w:szCs w:val="24"/>
        </w:rPr>
        <w:t>of</w:t>
      </w:r>
      <w:r>
        <w:rPr>
          <w:rFonts w:ascii="Arial" w:eastAsia="Arial" w:hAnsi="Arial" w:cs="Arial"/>
          <w:sz w:val="24"/>
          <w:szCs w:val="24"/>
        </w:rPr>
        <w:t xml:space="preserve"> investing in WASH structures to overcome waterborne diseases such as cholera, emerging from climate disasters such as cyclone Freddy. She also urged the need for mu</w:t>
      </w:r>
      <w:r>
        <w:rPr>
          <w:rFonts w:ascii="Arial" w:eastAsia="Arial" w:hAnsi="Arial" w:cs="Arial"/>
          <w:sz w:val="24"/>
          <w:szCs w:val="24"/>
        </w:rPr>
        <w:t xml:space="preserve">ltistakeholder collaboration and financial resources. </w:t>
      </w:r>
    </w:p>
    <w:p w14:paraId="03481015" w14:textId="06161688" w:rsidR="0008201E" w:rsidRDefault="003E6B05" w:rsidP="00FC345E">
      <w:pPr>
        <w:spacing w:line="360" w:lineRule="auto"/>
        <w:jc w:val="both"/>
        <w:rPr>
          <w:rFonts w:ascii="Arial" w:eastAsia="Arial" w:hAnsi="Arial" w:cs="Arial"/>
          <w:sz w:val="24"/>
          <w:szCs w:val="24"/>
        </w:rPr>
      </w:pPr>
      <w:r>
        <w:rPr>
          <w:rFonts w:ascii="Arial" w:eastAsia="Arial" w:hAnsi="Arial" w:cs="Arial"/>
          <w:sz w:val="24"/>
          <w:szCs w:val="24"/>
        </w:rPr>
        <w:t xml:space="preserve">Vikas Sheel, Department of Drinking Water &amp; Sanitation, Ministry of Jalshakti, India, spoke about </w:t>
      </w:r>
      <w:r w:rsidR="0012658D">
        <w:rPr>
          <w:rFonts w:ascii="Arial" w:eastAsia="Arial" w:hAnsi="Arial" w:cs="Arial"/>
          <w:sz w:val="24"/>
          <w:szCs w:val="24"/>
        </w:rPr>
        <w:t>his</w:t>
      </w:r>
      <w:r>
        <w:rPr>
          <w:rFonts w:ascii="Arial" w:eastAsia="Arial" w:hAnsi="Arial" w:cs="Arial"/>
          <w:sz w:val="24"/>
          <w:szCs w:val="24"/>
        </w:rPr>
        <w:t xml:space="preserve"> commitment </w:t>
      </w:r>
      <w:r w:rsidR="0012658D">
        <w:rPr>
          <w:rFonts w:ascii="Arial" w:eastAsia="Arial" w:hAnsi="Arial" w:cs="Arial"/>
          <w:sz w:val="24"/>
          <w:szCs w:val="24"/>
        </w:rPr>
        <w:t>to</w:t>
      </w:r>
      <w:r>
        <w:rPr>
          <w:rFonts w:ascii="Arial" w:eastAsia="Arial" w:hAnsi="Arial" w:cs="Arial"/>
          <w:sz w:val="24"/>
          <w:szCs w:val="24"/>
        </w:rPr>
        <w:t xml:space="preserve"> India in achieving SDG6 by becoming Open-Defecation Free in 2019. He emphasized </w:t>
      </w:r>
      <w:r>
        <w:rPr>
          <w:rFonts w:ascii="Arial" w:eastAsia="Arial" w:hAnsi="Arial" w:cs="Arial"/>
          <w:sz w:val="24"/>
          <w:szCs w:val="24"/>
        </w:rPr>
        <w:t>di</w:t>
      </w:r>
      <w:r>
        <w:rPr>
          <w:rFonts w:ascii="Arial" w:eastAsia="Arial" w:hAnsi="Arial" w:cs="Arial"/>
          <w:sz w:val="24"/>
          <w:szCs w:val="24"/>
        </w:rPr>
        <w:t xml:space="preserve">rect investments </w:t>
      </w:r>
      <w:r w:rsidR="0012658D">
        <w:rPr>
          <w:rFonts w:ascii="Arial" w:eastAsia="Arial" w:hAnsi="Arial" w:cs="Arial"/>
          <w:sz w:val="24"/>
          <w:szCs w:val="24"/>
        </w:rPr>
        <w:t>i</w:t>
      </w:r>
      <w:r>
        <w:rPr>
          <w:rFonts w:ascii="Arial" w:eastAsia="Arial" w:hAnsi="Arial" w:cs="Arial"/>
          <w:sz w:val="24"/>
          <w:szCs w:val="24"/>
        </w:rPr>
        <w:t>n service delivery, sustainability and water quality rather than just infrastructure. He also mentioned the need for better and more transparent monitoring to measure the outputs. Finally, he reflected on the importance of empowering loca</w:t>
      </w:r>
      <w:r>
        <w:rPr>
          <w:rFonts w:ascii="Arial" w:eastAsia="Arial" w:hAnsi="Arial" w:cs="Arial"/>
          <w:sz w:val="24"/>
          <w:szCs w:val="24"/>
        </w:rPr>
        <w:t>l communities by promoting a water and sanitation committee with women at the cent</w:t>
      </w:r>
      <w:r w:rsidR="0012658D">
        <w:rPr>
          <w:rFonts w:ascii="Arial" w:eastAsia="Arial" w:hAnsi="Arial" w:cs="Arial"/>
          <w:sz w:val="24"/>
          <w:szCs w:val="24"/>
        </w:rPr>
        <w:t>re</w:t>
      </w:r>
      <w:r>
        <w:rPr>
          <w:rFonts w:ascii="Arial" w:eastAsia="Arial" w:hAnsi="Arial" w:cs="Arial"/>
          <w:sz w:val="24"/>
          <w:szCs w:val="24"/>
        </w:rPr>
        <w:t xml:space="preserve"> of operation. </w:t>
      </w:r>
    </w:p>
    <w:p w14:paraId="03481016" w14:textId="186B21F2" w:rsidR="0008201E" w:rsidRDefault="003E6B05" w:rsidP="00FC345E">
      <w:pPr>
        <w:spacing w:line="360" w:lineRule="auto"/>
        <w:jc w:val="both"/>
        <w:rPr>
          <w:rFonts w:ascii="Arial" w:eastAsia="Arial" w:hAnsi="Arial" w:cs="Arial"/>
          <w:sz w:val="24"/>
          <w:szCs w:val="24"/>
        </w:rPr>
      </w:pPr>
      <w:r>
        <w:rPr>
          <w:rFonts w:ascii="Arial" w:eastAsia="Arial" w:hAnsi="Arial" w:cs="Arial"/>
          <w:sz w:val="24"/>
          <w:szCs w:val="24"/>
        </w:rPr>
        <w:t xml:space="preserve">Community participation was also highlighted by co-chair, Miguel Ceara Hatton. He called for </w:t>
      </w:r>
      <w:r w:rsidR="0012658D">
        <w:rPr>
          <w:rFonts w:ascii="Arial" w:eastAsia="Arial" w:hAnsi="Arial" w:cs="Arial"/>
          <w:sz w:val="24"/>
          <w:szCs w:val="24"/>
        </w:rPr>
        <w:t xml:space="preserve">a </w:t>
      </w:r>
      <w:r>
        <w:rPr>
          <w:rFonts w:ascii="Arial" w:eastAsia="Arial" w:hAnsi="Arial" w:cs="Arial"/>
          <w:sz w:val="24"/>
          <w:szCs w:val="24"/>
        </w:rPr>
        <w:t xml:space="preserve">long-term policy to guarantee water for the population. </w:t>
      </w:r>
    </w:p>
    <w:p w14:paraId="03481017" w14:textId="3212B2FD" w:rsidR="0008201E" w:rsidRDefault="003E6B05" w:rsidP="00FC345E">
      <w:pPr>
        <w:spacing w:line="360" w:lineRule="auto"/>
        <w:jc w:val="both"/>
        <w:rPr>
          <w:rFonts w:ascii="Arial" w:eastAsia="Arial" w:hAnsi="Arial" w:cs="Arial"/>
          <w:sz w:val="24"/>
          <w:szCs w:val="24"/>
        </w:rPr>
      </w:pPr>
      <w:r>
        <w:rPr>
          <w:rFonts w:ascii="Arial" w:eastAsia="Arial" w:hAnsi="Arial" w:cs="Arial"/>
          <w:sz w:val="24"/>
          <w:szCs w:val="24"/>
        </w:rPr>
        <w:lastRenderedPageBreak/>
        <w:t>Boluwa</w:t>
      </w:r>
      <w:r>
        <w:rPr>
          <w:rFonts w:ascii="Arial" w:eastAsia="Arial" w:hAnsi="Arial" w:cs="Arial"/>
          <w:sz w:val="24"/>
          <w:szCs w:val="24"/>
        </w:rPr>
        <w:t xml:space="preserve">tito Awe, </w:t>
      </w:r>
      <w:r w:rsidR="001E5D79">
        <w:rPr>
          <w:rFonts w:ascii="Arial" w:eastAsia="Arial" w:hAnsi="Arial" w:cs="Arial"/>
          <w:sz w:val="24"/>
          <w:szCs w:val="24"/>
        </w:rPr>
        <w:t xml:space="preserve">the </w:t>
      </w:r>
      <w:r>
        <w:rPr>
          <w:rFonts w:ascii="Arial" w:eastAsia="Arial" w:hAnsi="Arial" w:cs="Arial"/>
          <w:sz w:val="24"/>
          <w:szCs w:val="24"/>
        </w:rPr>
        <w:t xml:space="preserve">Nigerian Youth Parliament for Water, discussed the meaningful participation and innovation of the youth.   </w:t>
      </w:r>
    </w:p>
    <w:p w14:paraId="03481018" w14:textId="77777777" w:rsidR="0008201E" w:rsidRDefault="003E6B05" w:rsidP="00FC345E">
      <w:pPr>
        <w:spacing w:line="360" w:lineRule="auto"/>
        <w:jc w:val="both"/>
        <w:rPr>
          <w:rFonts w:ascii="Arial" w:eastAsia="Arial" w:hAnsi="Arial" w:cs="Arial"/>
          <w:sz w:val="24"/>
          <w:szCs w:val="24"/>
        </w:rPr>
      </w:pPr>
      <w:r>
        <w:rPr>
          <w:rFonts w:ascii="Arial" w:eastAsia="Arial" w:hAnsi="Arial" w:cs="Arial"/>
          <w:sz w:val="24"/>
          <w:szCs w:val="24"/>
        </w:rPr>
        <w:t>From the interactive debate, member states delegates called for a change in:</w:t>
      </w:r>
    </w:p>
    <w:p w14:paraId="03481019" w14:textId="77777777" w:rsidR="0008201E" w:rsidRDefault="003E6B05" w:rsidP="00FC345E">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Juridical and institutional level (Senegal)</w:t>
      </w:r>
    </w:p>
    <w:p w14:paraId="0348101A" w14:textId="71A7104A" w:rsidR="0008201E" w:rsidRDefault="001E5D79" w:rsidP="00FC345E">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 p</w:t>
      </w:r>
      <w:r w:rsidR="003E6B05">
        <w:rPr>
          <w:rFonts w:ascii="Arial" w:eastAsia="Arial" w:hAnsi="Arial" w:cs="Arial"/>
          <w:color w:val="000000"/>
          <w:sz w:val="24"/>
          <w:szCs w:val="24"/>
        </w:rPr>
        <w:t>aradigm shift for including women in managerial roles, beyond just protecting them and the inclusion of migrants in decision-making (O</w:t>
      </w:r>
      <w:r w:rsidR="003E6B05">
        <w:rPr>
          <w:rFonts w:ascii="Arial" w:eastAsia="Arial" w:hAnsi="Arial" w:cs="Arial"/>
          <w:color w:val="000000"/>
          <w:sz w:val="24"/>
          <w:szCs w:val="24"/>
        </w:rPr>
        <w:t>IM)</w:t>
      </w:r>
    </w:p>
    <w:p w14:paraId="0348101B" w14:textId="77777777" w:rsidR="0008201E" w:rsidRDefault="003E6B05" w:rsidP="00FC345E">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Promoting menstrual health (UNFPA)</w:t>
      </w:r>
    </w:p>
    <w:p w14:paraId="0348101C" w14:textId="77777777" w:rsidR="0008201E" w:rsidRDefault="003E6B05" w:rsidP="00FC345E">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Inclusion of people with disabilities in WASH services (Congo)</w:t>
      </w:r>
    </w:p>
    <w:p w14:paraId="0348101D" w14:textId="77777777" w:rsidR="0008201E" w:rsidRDefault="003E6B05" w:rsidP="00FC345E">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Remote sensing and mapping for data collection and monitoring (Russia)</w:t>
      </w:r>
    </w:p>
    <w:p w14:paraId="0348101E" w14:textId="77777777" w:rsidR="0008201E" w:rsidRDefault="003E6B05" w:rsidP="00FC345E">
      <w:pPr>
        <w:numPr>
          <w:ilvl w:val="0"/>
          <w:numId w:val="2"/>
        </w:num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Proper management of data and fact-based decision-making (Lebanon)</w:t>
      </w:r>
    </w:p>
    <w:p w14:paraId="0348101F" w14:textId="3235BF8F" w:rsidR="0008201E" w:rsidRDefault="003E6B05" w:rsidP="00FC345E">
      <w:pPr>
        <w:spacing w:line="360" w:lineRule="auto"/>
        <w:jc w:val="both"/>
        <w:rPr>
          <w:rFonts w:ascii="Arial" w:eastAsia="Arial" w:hAnsi="Arial" w:cs="Arial"/>
          <w:sz w:val="24"/>
          <w:szCs w:val="24"/>
        </w:rPr>
      </w:pPr>
      <w:r>
        <w:rPr>
          <w:rFonts w:ascii="Arial" w:eastAsia="Arial" w:hAnsi="Arial" w:cs="Arial"/>
          <w:sz w:val="24"/>
          <w:szCs w:val="24"/>
        </w:rPr>
        <w:t>The role of Indigenous peoples as rightsholders and private sector</w:t>
      </w:r>
      <w:r>
        <w:rPr>
          <w:rFonts w:ascii="Arial" w:eastAsia="Arial" w:hAnsi="Arial" w:cs="Arial"/>
          <w:sz w:val="24"/>
          <w:szCs w:val="24"/>
        </w:rPr>
        <w:t xml:space="preserve"> w</w:t>
      </w:r>
      <w:r w:rsidR="001E5D79">
        <w:rPr>
          <w:rFonts w:ascii="Arial" w:eastAsia="Arial" w:hAnsi="Arial" w:cs="Arial"/>
          <w:sz w:val="24"/>
          <w:szCs w:val="24"/>
        </w:rPr>
        <w:t>as</w:t>
      </w:r>
      <w:r>
        <w:rPr>
          <w:rFonts w:ascii="Arial" w:eastAsia="Arial" w:hAnsi="Arial" w:cs="Arial"/>
          <w:sz w:val="24"/>
          <w:szCs w:val="24"/>
        </w:rPr>
        <w:t xml:space="preserve"> underscored by Andrea Carmen, International Indian Treaty Council and Eva Muhia, Private African Sanitation Actors, </w:t>
      </w:r>
      <w:r>
        <w:rPr>
          <w:rFonts w:ascii="Arial" w:eastAsia="Arial" w:hAnsi="Arial" w:cs="Arial"/>
          <w:sz w:val="24"/>
          <w:szCs w:val="24"/>
        </w:rPr>
        <w:t xml:space="preserve">respectively. </w:t>
      </w:r>
    </w:p>
    <w:p w14:paraId="03481020" w14:textId="77777777" w:rsidR="0008201E" w:rsidRDefault="003E6B05" w:rsidP="00FC345E">
      <w:pPr>
        <w:numPr>
          <w:ilvl w:val="0"/>
          <w:numId w:val="1"/>
        </w:numPr>
        <w:pBdr>
          <w:top w:val="nil"/>
          <w:left w:val="nil"/>
          <w:bottom w:val="nil"/>
          <w:right w:val="nil"/>
          <w:between w:val="nil"/>
        </w:pBdr>
        <w:spacing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 Quotes from speakers:</w:t>
      </w:r>
    </w:p>
    <w:p w14:paraId="03481021" w14:textId="07DC35CA" w:rsidR="0008201E" w:rsidRDefault="003E6B05" w:rsidP="00FC345E">
      <w:pPr>
        <w:spacing w:line="360" w:lineRule="auto"/>
        <w:jc w:val="both"/>
        <w:rPr>
          <w:rFonts w:ascii="Arial" w:eastAsia="Arial" w:hAnsi="Arial" w:cs="Arial"/>
          <w:sz w:val="24"/>
          <w:szCs w:val="24"/>
        </w:rPr>
      </w:pPr>
      <w:r>
        <w:rPr>
          <w:rFonts w:ascii="Arial" w:eastAsia="Arial" w:hAnsi="Arial" w:cs="Arial"/>
          <w:b/>
          <w:i/>
          <w:sz w:val="24"/>
          <w:szCs w:val="24"/>
        </w:rPr>
        <w:t>‘The empo</w:t>
      </w:r>
      <w:r w:rsidR="001E5D79">
        <w:rPr>
          <w:rFonts w:ascii="Arial" w:eastAsia="Arial" w:hAnsi="Arial" w:cs="Arial"/>
          <w:b/>
          <w:i/>
          <w:sz w:val="24"/>
          <w:szCs w:val="24"/>
        </w:rPr>
        <w:t>w</w:t>
      </w:r>
      <w:r>
        <w:rPr>
          <w:rFonts w:ascii="Arial" w:eastAsia="Arial" w:hAnsi="Arial" w:cs="Arial"/>
          <w:b/>
          <w:i/>
          <w:sz w:val="24"/>
          <w:szCs w:val="24"/>
        </w:rPr>
        <w:t>ered are not a business case for anyone!’</w:t>
      </w:r>
      <w:r>
        <w:rPr>
          <w:rFonts w:ascii="Arial" w:eastAsia="Arial" w:hAnsi="Arial" w:cs="Arial"/>
          <w:sz w:val="24"/>
          <w:szCs w:val="24"/>
        </w:rPr>
        <w:t xml:space="preserve"> – Pedro Arrojo- Agudo, Special Rapporteur on the human rights to safe drinking water and sanitation. </w:t>
      </w:r>
    </w:p>
    <w:p w14:paraId="03481022" w14:textId="27B8208F" w:rsidR="0008201E" w:rsidRDefault="003E6B05" w:rsidP="00FC345E">
      <w:pPr>
        <w:spacing w:line="360" w:lineRule="auto"/>
        <w:jc w:val="both"/>
        <w:rPr>
          <w:rFonts w:ascii="Arial" w:eastAsia="Arial" w:hAnsi="Arial" w:cs="Arial"/>
          <w:sz w:val="24"/>
          <w:szCs w:val="24"/>
        </w:rPr>
      </w:pPr>
      <w:r>
        <w:rPr>
          <w:rFonts w:ascii="Arial" w:eastAsia="Arial" w:hAnsi="Arial" w:cs="Arial"/>
          <w:b/>
          <w:i/>
          <w:sz w:val="24"/>
          <w:szCs w:val="24"/>
        </w:rPr>
        <w:t>‘upscaling water and climate action to increase the resilience o</w:t>
      </w:r>
      <w:r>
        <w:rPr>
          <w:rFonts w:ascii="Arial" w:eastAsia="Arial" w:hAnsi="Arial" w:cs="Arial"/>
          <w:b/>
          <w:i/>
          <w:sz w:val="24"/>
          <w:szCs w:val="24"/>
        </w:rPr>
        <w:t>f communities.</w:t>
      </w:r>
      <w:r>
        <w:rPr>
          <w:rFonts w:ascii="Arial" w:eastAsia="Arial" w:hAnsi="Arial" w:cs="Arial"/>
          <w:b/>
          <w:sz w:val="24"/>
          <w:szCs w:val="24"/>
        </w:rPr>
        <w:t>’</w:t>
      </w:r>
      <w:r>
        <w:rPr>
          <w:rFonts w:ascii="Arial" w:eastAsia="Arial" w:hAnsi="Arial" w:cs="Arial"/>
          <w:sz w:val="24"/>
          <w:szCs w:val="24"/>
        </w:rPr>
        <w:t xml:space="preserve"> – Mr Jagan Chapagain, Secretary-General, International Federation of Red-cross and Red </w:t>
      </w:r>
      <w:r w:rsidR="001E5D79">
        <w:rPr>
          <w:rFonts w:ascii="Arial" w:eastAsia="Arial" w:hAnsi="Arial" w:cs="Arial"/>
          <w:sz w:val="24"/>
          <w:szCs w:val="24"/>
        </w:rPr>
        <w:t>C</w:t>
      </w:r>
      <w:r>
        <w:rPr>
          <w:rFonts w:ascii="Arial" w:eastAsia="Arial" w:hAnsi="Arial" w:cs="Arial"/>
          <w:sz w:val="24"/>
          <w:szCs w:val="24"/>
        </w:rPr>
        <w:t>rescent Societies.</w:t>
      </w:r>
    </w:p>
    <w:p w14:paraId="03481023" w14:textId="26083836" w:rsidR="0008201E" w:rsidRDefault="003E6B05" w:rsidP="00FC345E">
      <w:pPr>
        <w:spacing w:line="360" w:lineRule="auto"/>
        <w:jc w:val="both"/>
        <w:rPr>
          <w:rFonts w:ascii="Arial" w:eastAsia="Arial" w:hAnsi="Arial" w:cs="Arial"/>
          <w:b/>
          <w:i/>
          <w:sz w:val="24"/>
          <w:szCs w:val="24"/>
        </w:rPr>
      </w:pPr>
      <w:r>
        <w:rPr>
          <w:rFonts w:ascii="Arial" w:eastAsia="Arial" w:hAnsi="Arial" w:cs="Arial"/>
          <w:b/>
          <w:i/>
          <w:sz w:val="24"/>
          <w:szCs w:val="24"/>
        </w:rPr>
        <w:t xml:space="preserve">‘If you have a health care facility without sanitation services, don't call it </w:t>
      </w:r>
      <w:r w:rsidR="001E5D79">
        <w:rPr>
          <w:rFonts w:ascii="Arial" w:eastAsia="Arial" w:hAnsi="Arial" w:cs="Arial"/>
          <w:b/>
          <w:i/>
          <w:sz w:val="24"/>
          <w:szCs w:val="24"/>
        </w:rPr>
        <w:t xml:space="preserve">a </w:t>
      </w:r>
      <w:r>
        <w:rPr>
          <w:rFonts w:ascii="Arial" w:eastAsia="Arial" w:hAnsi="Arial" w:cs="Arial"/>
          <w:b/>
          <w:i/>
          <w:sz w:val="24"/>
          <w:szCs w:val="24"/>
        </w:rPr>
        <w:t>health care facility’</w:t>
      </w:r>
      <w:r>
        <w:rPr>
          <w:rFonts w:ascii="Arial" w:eastAsia="Arial" w:hAnsi="Arial" w:cs="Arial"/>
          <w:i/>
          <w:sz w:val="24"/>
          <w:szCs w:val="24"/>
        </w:rPr>
        <w:t xml:space="preserve"> –</w:t>
      </w:r>
      <w:r>
        <w:rPr>
          <w:rFonts w:ascii="Arial" w:eastAsia="Arial" w:hAnsi="Arial" w:cs="Arial"/>
          <w:b/>
          <w:i/>
          <w:sz w:val="24"/>
          <w:szCs w:val="24"/>
        </w:rPr>
        <w:t xml:space="preserve"> </w:t>
      </w:r>
      <w:r>
        <w:rPr>
          <w:rFonts w:ascii="Arial" w:eastAsia="Arial" w:hAnsi="Arial" w:cs="Arial"/>
          <w:color w:val="222222"/>
          <w:sz w:val="24"/>
          <w:szCs w:val="24"/>
        </w:rPr>
        <w:t>Maria Neira from WHO</w:t>
      </w:r>
    </w:p>
    <w:p w14:paraId="03481024" w14:textId="77777777" w:rsidR="0008201E" w:rsidRDefault="003E6B05" w:rsidP="00FC345E">
      <w:pPr>
        <w:numPr>
          <w:ilvl w:val="0"/>
          <w:numId w:val="1"/>
        </w:numPr>
        <w:pBdr>
          <w:top w:val="nil"/>
          <w:left w:val="nil"/>
          <w:bottom w:val="nil"/>
          <w:right w:val="nil"/>
          <w:between w:val="nil"/>
        </w:pBdr>
        <w:spacing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 Notes from the speakers’ talk: </w:t>
      </w:r>
    </w:p>
    <w:p w14:paraId="03481025" w14:textId="42184D04" w:rsidR="0008201E" w:rsidRDefault="003E6B05" w:rsidP="00FC345E">
      <w:pPr>
        <w:shd w:val="clear" w:color="auto" w:fill="FFFFFF"/>
        <w:spacing w:after="0" w:line="360" w:lineRule="auto"/>
        <w:jc w:val="both"/>
        <w:rPr>
          <w:rFonts w:ascii="Arial" w:eastAsia="Arial" w:hAnsi="Arial" w:cs="Arial"/>
          <w:color w:val="222222"/>
          <w:sz w:val="24"/>
          <w:szCs w:val="24"/>
        </w:rPr>
      </w:pPr>
      <w:r>
        <w:rPr>
          <w:rFonts w:ascii="Arial" w:eastAsia="Arial" w:hAnsi="Arial" w:cs="Arial"/>
          <w:color w:val="222222"/>
          <w:sz w:val="24"/>
          <w:szCs w:val="24"/>
        </w:rPr>
        <w:t xml:space="preserve">Refer to </w:t>
      </w:r>
      <w:r w:rsidR="001E5D79">
        <w:rPr>
          <w:rFonts w:ascii="Arial" w:eastAsia="Arial" w:hAnsi="Arial" w:cs="Arial"/>
          <w:color w:val="222222"/>
          <w:sz w:val="24"/>
          <w:szCs w:val="24"/>
        </w:rPr>
        <w:t>S</w:t>
      </w:r>
      <w:r>
        <w:rPr>
          <w:rFonts w:ascii="Arial" w:eastAsia="Arial" w:hAnsi="Arial" w:cs="Arial"/>
          <w:color w:val="222222"/>
          <w:sz w:val="24"/>
          <w:szCs w:val="24"/>
        </w:rPr>
        <w:t>ection 4</w:t>
      </w:r>
    </w:p>
    <w:p w14:paraId="03481026" w14:textId="77777777" w:rsidR="0008201E" w:rsidRDefault="003E6B05" w:rsidP="00FC345E">
      <w:pPr>
        <w:numPr>
          <w:ilvl w:val="0"/>
          <w:numId w:val="1"/>
        </w:numPr>
        <w:pBdr>
          <w:top w:val="nil"/>
          <w:left w:val="nil"/>
          <w:bottom w:val="nil"/>
          <w:right w:val="nil"/>
          <w:between w:val="nil"/>
        </w:pBdr>
        <w:spacing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 Relevant stakeholders and organizations present or mentioned: </w:t>
      </w:r>
    </w:p>
    <w:p w14:paraId="03481027" w14:textId="143555BD" w:rsidR="0008201E" w:rsidRDefault="003E6B05" w:rsidP="00FC345E">
      <w:pPr>
        <w:shd w:val="clear" w:color="auto" w:fill="FFFFFF"/>
        <w:spacing w:after="0" w:line="360" w:lineRule="auto"/>
        <w:jc w:val="both"/>
        <w:rPr>
          <w:rFonts w:ascii="Arial" w:eastAsia="Arial" w:hAnsi="Arial" w:cs="Arial"/>
          <w:i/>
          <w:color w:val="222222"/>
          <w:sz w:val="24"/>
          <w:szCs w:val="24"/>
        </w:rPr>
      </w:pPr>
      <w:r>
        <w:rPr>
          <w:rFonts w:ascii="Arial" w:eastAsia="Arial" w:hAnsi="Arial" w:cs="Arial"/>
          <w:color w:val="222222"/>
          <w:sz w:val="24"/>
          <w:szCs w:val="24"/>
        </w:rPr>
        <w:t>Besides the previously mentioned countries, delegates participated in the interactive debate from</w:t>
      </w:r>
      <w:r>
        <w:rPr>
          <w:rFonts w:ascii="Arial" w:eastAsia="Arial" w:hAnsi="Arial" w:cs="Arial"/>
          <w:color w:val="222222"/>
          <w:sz w:val="24"/>
          <w:szCs w:val="24"/>
        </w:rPr>
        <w:t xml:space="preserve"> </w:t>
      </w:r>
      <w:r>
        <w:rPr>
          <w:rFonts w:ascii="Arial" w:eastAsia="Arial" w:hAnsi="Arial" w:cs="Arial"/>
          <w:i/>
          <w:color w:val="222222"/>
          <w:sz w:val="24"/>
          <w:szCs w:val="24"/>
        </w:rPr>
        <w:t>Senegal, Mozambique,</w:t>
      </w:r>
      <w:r>
        <w:rPr>
          <w:rFonts w:ascii="Arial" w:eastAsia="Arial" w:hAnsi="Arial" w:cs="Arial"/>
          <w:i/>
          <w:color w:val="222222"/>
          <w:sz w:val="24"/>
          <w:szCs w:val="24"/>
        </w:rPr>
        <w:t xml:space="preserve"> Colombia, Thailand, Poland, Russia</w:t>
      </w:r>
      <w:r>
        <w:rPr>
          <w:rFonts w:ascii="Arial" w:eastAsia="Arial" w:hAnsi="Arial" w:cs="Arial"/>
          <w:i/>
          <w:color w:val="222222"/>
          <w:sz w:val="24"/>
          <w:szCs w:val="24"/>
        </w:rPr>
        <w:t>, Argentina, Ethiopia, Benin, Lebanon, Mauritania, Togo, Solomon Islands, Tunisia, Uganda, Zimba</w:t>
      </w:r>
      <w:r w:rsidR="001E5D79">
        <w:rPr>
          <w:rFonts w:ascii="Arial" w:eastAsia="Arial" w:hAnsi="Arial" w:cs="Arial"/>
          <w:i/>
          <w:color w:val="222222"/>
          <w:sz w:val="24"/>
          <w:szCs w:val="24"/>
        </w:rPr>
        <w:t>b</w:t>
      </w:r>
      <w:r>
        <w:rPr>
          <w:rFonts w:ascii="Arial" w:eastAsia="Arial" w:hAnsi="Arial" w:cs="Arial"/>
          <w:i/>
          <w:color w:val="222222"/>
          <w:sz w:val="24"/>
          <w:szCs w:val="24"/>
        </w:rPr>
        <w:t>we, and Perú.</w:t>
      </w:r>
    </w:p>
    <w:p w14:paraId="03481028" w14:textId="5D26EB55" w:rsidR="0008201E" w:rsidRDefault="003E6B05" w:rsidP="00FC345E">
      <w:pPr>
        <w:shd w:val="clear" w:color="auto" w:fill="FFFFFF"/>
        <w:spacing w:after="0" w:line="360" w:lineRule="auto"/>
        <w:jc w:val="both"/>
        <w:rPr>
          <w:rFonts w:ascii="Arial" w:eastAsia="Arial" w:hAnsi="Arial" w:cs="Arial"/>
          <w:i/>
          <w:color w:val="222222"/>
          <w:sz w:val="24"/>
          <w:szCs w:val="24"/>
        </w:rPr>
      </w:pPr>
      <w:r>
        <w:rPr>
          <w:rFonts w:ascii="Arial" w:eastAsia="Arial" w:hAnsi="Arial" w:cs="Arial"/>
          <w:color w:val="222222"/>
          <w:sz w:val="24"/>
          <w:szCs w:val="24"/>
        </w:rPr>
        <w:lastRenderedPageBreak/>
        <w:t>Different Organizations such as</w:t>
      </w:r>
      <w:r>
        <w:rPr>
          <w:rFonts w:ascii="Arial" w:eastAsia="Arial" w:hAnsi="Arial" w:cs="Arial"/>
          <w:color w:val="222222"/>
          <w:sz w:val="24"/>
          <w:szCs w:val="24"/>
        </w:rPr>
        <w:t xml:space="preserve"> </w:t>
      </w:r>
      <w:r>
        <w:rPr>
          <w:rFonts w:ascii="Arial" w:eastAsia="Arial" w:hAnsi="Arial" w:cs="Arial"/>
          <w:i/>
          <w:color w:val="222222"/>
          <w:sz w:val="24"/>
          <w:szCs w:val="24"/>
        </w:rPr>
        <w:t xml:space="preserve">OIM, UNFPA, Congo Handicap, Private African Sanitation Actors, International </w:t>
      </w:r>
      <w:r>
        <w:rPr>
          <w:rFonts w:ascii="Arial" w:eastAsia="Arial" w:hAnsi="Arial" w:cs="Arial"/>
          <w:i/>
          <w:color w:val="222222"/>
          <w:sz w:val="24"/>
          <w:szCs w:val="24"/>
        </w:rPr>
        <w:t>Indian Treaty Council, PAM (World Food Programme), Unilever</w:t>
      </w:r>
    </w:p>
    <w:p w14:paraId="03481029" w14:textId="77777777" w:rsidR="0008201E" w:rsidRDefault="003E6B05" w:rsidP="00FC345E">
      <w:pPr>
        <w:numPr>
          <w:ilvl w:val="0"/>
          <w:numId w:val="1"/>
        </w:numPr>
        <w:pBdr>
          <w:top w:val="nil"/>
          <w:left w:val="nil"/>
          <w:bottom w:val="nil"/>
          <w:right w:val="nil"/>
          <w:between w:val="nil"/>
        </w:pBdr>
        <w:spacing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 Innovative ideas and/or approaches from the session </w:t>
      </w:r>
    </w:p>
    <w:p w14:paraId="0348102A" w14:textId="05A92E04" w:rsidR="0008201E" w:rsidRDefault="001E5D79" w:rsidP="00FC345E">
      <w:pPr>
        <w:spacing w:line="360" w:lineRule="auto"/>
        <w:jc w:val="both"/>
        <w:rPr>
          <w:rFonts w:ascii="Arial" w:eastAsia="Arial" w:hAnsi="Arial" w:cs="Arial"/>
          <w:color w:val="222222"/>
          <w:sz w:val="24"/>
          <w:szCs w:val="24"/>
        </w:rPr>
      </w:pPr>
      <w:r>
        <w:rPr>
          <w:rFonts w:ascii="Arial" w:eastAsia="Arial" w:hAnsi="Arial" w:cs="Arial"/>
          <w:color w:val="222222"/>
          <w:sz w:val="24"/>
          <w:szCs w:val="24"/>
        </w:rPr>
        <w:t>The m</w:t>
      </w:r>
      <w:r w:rsidR="003E6B05">
        <w:rPr>
          <w:rFonts w:ascii="Arial" w:eastAsia="Arial" w:hAnsi="Arial" w:cs="Arial"/>
          <w:color w:val="222222"/>
          <w:sz w:val="24"/>
          <w:szCs w:val="24"/>
        </w:rPr>
        <w:t xml:space="preserve">ost proactive approach was the conventional route proposed by Co-chair, Zac Goldsmith, which mentioned that </w:t>
      </w:r>
      <w:r>
        <w:rPr>
          <w:rFonts w:ascii="Arial" w:eastAsia="Arial" w:hAnsi="Arial" w:cs="Arial"/>
          <w:color w:val="222222"/>
          <w:sz w:val="24"/>
          <w:szCs w:val="24"/>
        </w:rPr>
        <w:t xml:space="preserve">the </w:t>
      </w:r>
      <w:r w:rsidR="003E6B05">
        <w:rPr>
          <w:rFonts w:ascii="Arial" w:eastAsia="Arial" w:hAnsi="Arial" w:cs="Arial"/>
          <w:color w:val="222222"/>
          <w:sz w:val="24"/>
          <w:szCs w:val="24"/>
        </w:rPr>
        <w:t xml:space="preserve">UK </w:t>
      </w:r>
      <w:r>
        <w:rPr>
          <w:rFonts w:ascii="Arial" w:eastAsia="Arial" w:hAnsi="Arial" w:cs="Arial"/>
          <w:color w:val="222222"/>
          <w:sz w:val="24"/>
          <w:szCs w:val="24"/>
        </w:rPr>
        <w:t>is</w:t>
      </w:r>
      <w:r w:rsidR="003E6B05">
        <w:rPr>
          <w:rFonts w:ascii="Arial" w:eastAsia="Arial" w:hAnsi="Arial" w:cs="Arial"/>
          <w:color w:val="222222"/>
          <w:sz w:val="24"/>
          <w:szCs w:val="24"/>
        </w:rPr>
        <w:t xml:space="preserve"> launching three main ax</w:t>
      </w:r>
      <w:r w:rsidR="003E6B05">
        <w:rPr>
          <w:rFonts w:ascii="Arial" w:eastAsia="Arial" w:hAnsi="Arial" w:cs="Arial"/>
          <w:color w:val="222222"/>
          <w:sz w:val="24"/>
          <w:szCs w:val="24"/>
        </w:rPr>
        <w:t xml:space="preserve">es: 1. Built political commitments (e.g. UK government working with UNICEF and other agencies); 2. Support individual projects </w:t>
      </w:r>
      <w:r>
        <w:rPr>
          <w:rFonts w:ascii="Arial" w:eastAsia="Arial" w:hAnsi="Arial" w:cs="Arial"/>
          <w:color w:val="222222"/>
          <w:sz w:val="24"/>
          <w:szCs w:val="24"/>
        </w:rPr>
        <w:t xml:space="preserve">are </w:t>
      </w:r>
      <w:r w:rsidR="003E6B05">
        <w:rPr>
          <w:rFonts w:ascii="Arial" w:eastAsia="Arial" w:hAnsi="Arial" w:cs="Arial"/>
          <w:color w:val="222222"/>
          <w:sz w:val="24"/>
          <w:szCs w:val="24"/>
        </w:rPr>
        <w:t xml:space="preserve">done by professionals in the field; and 3. Enhancement of the WASH services by direct investment. </w:t>
      </w:r>
    </w:p>
    <w:p w14:paraId="0348102B" w14:textId="77777777" w:rsidR="0008201E" w:rsidRDefault="003E6B05" w:rsidP="00FC345E">
      <w:pPr>
        <w:numPr>
          <w:ilvl w:val="0"/>
          <w:numId w:val="1"/>
        </w:numPr>
        <w:pBdr>
          <w:top w:val="nil"/>
          <w:left w:val="nil"/>
          <w:bottom w:val="nil"/>
          <w:right w:val="nil"/>
          <w:between w:val="nil"/>
        </w:pBdr>
        <w:spacing w:line="360" w:lineRule="auto"/>
        <w:jc w:val="both"/>
        <w:rPr>
          <w:rFonts w:ascii="Arial" w:eastAsia="Arial" w:hAnsi="Arial" w:cs="Arial"/>
          <w:b/>
          <w:color w:val="000000"/>
          <w:sz w:val="24"/>
          <w:szCs w:val="24"/>
        </w:rPr>
      </w:pPr>
      <w:r>
        <w:rPr>
          <w:rFonts w:ascii="Arial" w:eastAsia="Arial" w:hAnsi="Arial" w:cs="Arial"/>
          <w:b/>
          <w:color w:val="000000"/>
          <w:sz w:val="24"/>
          <w:szCs w:val="24"/>
        </w:rPr>
        <w:t>How do the session outcomes impact the Water Action Agenda? How to translate the discussion into commitments and actions?</w:t>
      </w:r>
    </w:p>
    <w:p w14:paraId="0348102C" w14:textId="480B93D6" w:rsidR="0008201E" w:rsidRDefault="003E6B05" w:rsidP="00FC345E">
      <w:pPr>
        <w:spacing w:line="360" w:lineRule="auto"/>
        <w:jc w:val="both"/>
        <w:rPr>
          <w:rFonts w:ascii="Arial" w:eastAsia="Arial" w:hAnsi="Arial" w:cs="Arial"/>
          <w:color w:val="222222"/>
          <w:sz w:val="24"/>
          <w:szCs w:val="24"/>
        </w:rPr>
      </w:pPr>
      <w:r>
        <w:rPr>
          <w:rFonts w:ascii="Arial" w:eastAsia="Arial" w:hAnsi="Arial" w:cs="Arial"/>
          <w:color w:val="222222"/>
          <w:sz w:val="24"/>
          <w:szCs w:val="24"/>
        </w:rPr>
        <w:t>The Co-chair, Zac Goldsmith announced a new initiative focused on WASH systems for health, with GBP 18,5 million in funding. This is t</w:t>
      </w:r>
      <w:r>
        <w:rPr>
          <w:rFonts w:ascii="Arial" w:eastAsia="Arial" w:hAnsi="Arial" w:cs="Arial"/>
          <w:color w:val="222222"/>
          <w:sz w:val="24"/>
          <w:szCs w:val="24"/>
        </w:rPr>
        <w:t>he only clear and financial commitment made</w:t>
      </w:r>
      <w:r>
        <w:rPr>
          <w:rFonts w:ascii="Arial" w:eastAsia="Arial" w:hAnsi="Arial" w:cs="Arial"/>
          <w:color w:val="222222"/>
          <w:sz w:val="24"/>
          <w:szCs w:val="24"/>
        </w:rPr>
        <w:t xml:space="preserve"> out of the session.</w:t>
      </w:r>
    </w:p>
    <w:p w14:paraId="0348102D" w14:textId="77777777" w:rsidR="0008201E" w:rsidRDefault="003E6B05" w:rsidP="00FC345E">
      <w:pPr>
        <w:numPr>
          <w:ilvl w:val="0"/>
          <w:numId w:val="1"/>
        </w:numPr>
        <w:pBdr>
          <w:top w:val="nil"/>
          <w:left w:val="nil"/>
          <w:bottom w:val="nil"/>
          <w:right w:val="nil"/>
          <w:between w:val="nil"/>
        </w:pBdr>
        <w:spacing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 How does this session relate water to other SDGs?</w:t>
      </w:r>
    </w:p>
    <w:p w14:paraId="0348102E" w14:textId="7F33435E" w:rsidR="0008201E" w:rsidRDefault="003E6B05" w:rsidP="00FC345E">
      <w:pPr>
        <w:spacing w:line="360" w:lineRule="auto"/>
        <w:jc w:val="both"/>
        <w:rPr>
          <w:rFonts w:ascii="Arial" w:eastAsia="Arial" w:hAnsi="Arial" w:cs="Arial"/>
          <w:color w:val="222222"/>
          <w:sz w:val="24"/>
          <w:szCs w:val="24"/>
        </w:rPr>
      </w:pPr>
      <w:r>
        <w:rPr>
          <w:rFonts w:ascii="Arial" w:eastAsia="Arial" w:hAnsi="Arial" w:cs="Arial"/>
          <w:color w:val="222222"/>
          <w:sz w:val="24"/>
          <w:szCs w:val="24"/>
        </w:rPr>
        <w:t xml:space="preserve">The link between climate, water, menstrual health, and </w:t>
      </w:r>
      <w:r>
        <w:rPr>
          <w:rFonts w:ascii="Arial" w:eastAsia="Arial" w:hAnsi="Arial" w:cs="Arial"/>
          <w:color w:val="222222"/>
          <w:sz w:val="24"/>
          <w:szCs w:val="24"/>
        </w:rPr>
        <w:t>leaving no one behind was highlighted during the multiple sessions. SDG 1, 5, 6, 10, 13</w:t>
      </w:r>
    </w:p>
    <w:p w14:paraId="0348102F" w14:textId="77777777" w:rsidR="0008201E" w:rsidRDefault="003E6B05" w:rsidP="00FC345E">
      <w:pPr>
        <w:numPr>
          <w:ilvl w:val="0"/>
          <w:numId w:val="1"/>
        </w:numPr>
        <w:pBdr>
          <w:top w:val="nil"/>
          <w:left w:val="nil"/>
          <w:bottom w:val="nil"/>
          <w:right w:val="nil"/>
          <w:between w:val="nil"/>
        </w:pBdr>
        <w:spacing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 Short personal analysis of the session.</w:t>
      </w:r>
    </w:p>
    <w:p w14:paraId="03481030" w14:textId="77777777" w:rsidR="0008201E" w:rsidRDefault="003E6B05" w:rsidP="00FC345E">
      <w:pPr>
        <w:spacing w:line="360" w:lineRule="auto"/>
        <w:jc w:val="both"/>
        <w:rPr>
          <w:rFonts w:ascii="Arial" w:eastAsia="Arial" w:hAnsi="Arial" w:cs="Arial"/>
          <w:color w:val="222222"/>
          <w:sz w:val="24"/>
          <w:szCs w:val="24"/>
        </w:rPr>
      </w:pPr>
      <w:r>
        <w:rPr>
          <w:rFonts w:ascii="Arial" w:eastAsia="Arial" w:hAnsi="Arial" w:cs="Arial"/>
          <w:b/>
          <w:color w:val="222222"/>
          <w:sz w:val="24"/>
          <w:szCs w:val="24"/>
        </w:rPr>
        <w:t>Hadi:</w:t>
      </w:r>
      <w:r>
        <w:rPr>
          <w:rFonts w:ascii="Arial" w:eastAsia="Arial" w:hAnsi="Arial" w:cs="Arial"/>
          <w:color w:val="222222"/>
          <w:sz w:val="24"/>
          <w:szCs w:val="24"/>
        </w:rPr>
        <w:t xml:space="preserve"> I strongly agree with Maria Neira from WHO, who pointed out the lack o</w:t>
      </w:r>
      <w:r>
        <w:rPr>
          <w:rFonts w:ascii="Arial" w:eastAsia="Arial" w:hAnsi="Arial" w:cs="Arial"/>
          <w:color w:val="222222"/>
          <w:sz w:val="24"/>
          <w:szCs w:val="24"/>
        </w:rPr>
        <w:t>f interaction during the dialogue, and the tendency of stakeholders to make a diagnosis rather than commitments. I believe that the deliverables of the session were not clearly understood by the delegates, who most likely came prepared with their intervent</w:t>
      </w:r>
      <w:r>
        <w:rPr>
          <w:rFonts w:ascii="Arial" w:eastAsia="Arial" w:hAnsi="Arial" w:cs="Arial"/>
          <w:color w:val="222222"/>
          <w:sz w:val="24"/>
          <w:szCs w:val="24"/>
        </w:rPr>
        <w:t xml:space="preserve">ions and were not willing to adapt and make commitments as encouraged during the dialogue. </w:t>
      </w:r>
    </w:p>
    <w:p w14:paraId="03481031" w14:textId="4F468108" w:rsidR="0008201E" w:rsidRDefault="003E6B05" w:rsidP="00FC345E">
      <w:pPr>
        <w:spacing w:line="360" w:lineRule="auto"/>
        <w:jc w:val="both"/>
        <w:rPr>
          <w:rFonts w:ascii="Arial" w:eastAsia="Arial" w:hAnsi="Arial" w:cs="Arial"/>
          <w:color w:val="222222"/>
          <w:sz w:val="24"/>
          <w:szCs w:val="24"/>
        </w:rPr>
      </w:pPr>
      <w:r>
        <w:rPr>
          <w:rFonts w:ascii="Arial" w:eastAsia="Arial" w:hAnsi="Arial" w:cs="Arial"/>
          <w:b/>
          <w:color w:val="222222"/>
          <w:sz w:val="24"/>
          <w:szCs w:val="24"/>
        </w:rPr>
        <w:t>Pabel:</w:t>
      </w:r>
      <w:r>
        <w:rPr>
          <w:rFonts w:ascii="Arial" w:eastAsia="Arial" w:hAnsi="Arial" w:cs="Arial"/>
          <w:color w:val="222222"/>
          <w:sz w:val="24"/>
          <w:szCs w:val="24"/>
        </w:rPr>
        <w:t xml:space="preserve"> There were very few concrete actions and commitments done by the state members to be implemented by the local governments. Considering the need</w:t>
      </w:r>
      <w:r>
        <w:rPr>
          <w:rFonts w:ascii="Arial" w:eastAsia="Arial" w:hAnsi="Arial" w:cs="Arial"/>
          <w:color w:val="222222"/>
          <w:sz w:val="24"/>
          <w:szCs w:val="24"/>
        </w:rPr>
        <w:t xml:space="preserve"> for WASH in </w:t>
      </w:r>
      <w:r>
        <w:rPr>
          <w:rFonts w:ascii="Arial" w:eastAsia="Arial" w:hAnsi="Arial" w:cs="Arial"/>
          <w:color w:val="222222"/>
          <w:sz w:val="24"/>
          <w:szCs w:val="24"/>
        </w:rPr>
        <w:t>low and middle-</w:t>
      </w:r>
      <w:r>
        <w:rPr>
          <w:rFonts w:ascii="Arial" w:eastAsia="Arial" w:hAnsi="Arial" w:cs="Arial"/>
          <w:color w:val="222222"/>
          <w:sz w:val="24"/>
          <w:szCs w:val="24"/>
        </w:rPr>
        <w:t xml:space="preserve">income countries, more promotion and impulse are required at the </w:t>
      </w:r>
      <w:r>
        <w:rPr>
          <w:rFonts w:ascii="Arial" w:eastAsia="Arial" w:hAnsi="Arial" w:cs="Arial"/>
          <w:color w:val="222222"/>
          <w:sz w:val="24"/>
          <w:szCs w:val="24"/>
        </w:rPr>
        <w:t xml:space="preserve">local (municipalities, town) scale. In addition, there were a </w:t>
      </w:r>
      <w:r>
        <w:rPr>
          <w:rFonts w:ascii="Arial" w:eastAsia="Arial" w:hAnsi="Arial" w:cs="Arial"/>
          <w:color w:val="222222"/>
          <w:sz w:val="24"/>
          <w:szCs w:val="24"/>
        </w:rPr>
        <w:t xml:space="preserve">few points for capacity development, which is essential to build good foundations for effective governance, </w:t>
      </w:r>
      <w:r>
        <w:rPr>
          <w:rFonts w:ascii="Arial" w:eastAsia="Arial" w:hAnsi="Arial" w:cs="Arial"/>
          <w:color w:val="222222"/>
          <w:sz w:val="24"/>
          <w:szCs w:val="24"/>
        </w:rPr>
        <w:lastRenderedPageBreak/>
        <w:t>financing, s</w:t>
      </w:r>
      <w:r>
        <w:rPr>
          <w:rFonts w:ascii="Arial" w:eastAsia="Arial" w:hAnsi="Arial" w:cs="Arial"/>
          <w:color w:val="222222"/>
          <w:sz w:val="24"/>
          <w:szCs w:val="24"/>
        </w:rPr>
        <w:t xml:space="preserve">ervice delivery, innovation, and data management, for sustainable water, sanitation and hygiene services. </w:t>
      </w:r>
    </w:p>
    <w:sectPr w:rsidR="0008201E">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81038" w14:textId="77777777" w:rsidR="00000000" w:rsidRDefault="003E6B05">
      <w:pPr>
        <w:spacing w:after="0" w:line="240" w:lineRule="auto"/>
      </w:pPr>
      <w:r>
        <w:separator/>
      </w:r>
    </w:p>
  </w:endnote>
  <w:endnote w:type="continuationSeparator" w:id="0">
    <w:p w14:paraId="0348103A" w14:textId="77777777" w:rsidR="00000000" w:rsidRDefault="003E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1033" w14:textId="3DC2DA4A" w:rsidR="0008201E" w:rsidRDefault="003E6B05">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FC345E">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81034" w14:textId="77777777" w:rsidR="00000000" w:rsidRDefault="003E6B05">
      <w:pPr>
        <w:spacing w:after="0" w:line="240" w:lineRule="auto"/>
      </w:pPr>
      <w:r>
        <w:separator/>
      </w:r>
    </w:p>
  </w:footnote>
  <w:footnote w:type="continuationSeparator" w:id="0">
    <w:p w14:paraId="03481036" w14:textId="77777777" w:rsidR="00000000" w:rsidRDefault="003E6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1032" w14:textId="77777777" w:rsidR="0008201E" w:rsidRDefault="003E6B05">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03481034" wp14:editId="03481035">
          <wp:extent cx="5731510" cy="1022350"/>
          <wp:effectExtent l="0" t="0" r="0" b="0"/>
          <wp:docPr id="12" name="image1.png" descr="Company nam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Company name&#10;&#10;Description automatically generated with low confidence"/>
                  <pic:cNvPicPr preferRelativeResize="0"/>
                </pic:nvPicPr>
                <pic:blipFill>
                  <a:blip r:embed="rId1"/>
                  <a:srcRect/>
                  <a:stretch>
                    <a:fillRect/>
                  </a:stretch>
                </pic:blipFill>
                <pic:spPr>
                  <a:xfrm>
                    <a:off x="0" y="0"/>
                    <a:ext cx="5731510" cy="10223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F2A58"/>
    <w:multiLevelType w:val="multilevel"/>
    <w:tmpl w:val="6630A456"/>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E99035A"/>
    <w:multiLevelType w:val="multilevel"/>
    <w:tmpl w:val="7E9EFA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0208918">
    <w:abstractNumId w:val="1"/>
  </w:num>
  <w:num w:numId="2" w16cid:durableId="1545482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yM7M0tTA2M7U0NTFX0lEKTi0uzszPAykwrAUAZCFrzywAAAA="/>
  </w:docVars>
  <w:rsids>
    <w:rsidRoot w:val="0008201E"/>
    <w:rsid w:val="0008201E"/>
    <w:rsid w:val="0012658D"/>
    <w:rsid w:val="001E5D79"/>
    <w:rsid w:val="003E6B05"/>
    <w:rsid w:val="00C6650F"/>
    <w:rsid w:val="00D27619"/>
    <w:rsid w:val="00FC3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80FFF"/>
  <w15:docId w15:val="{006C5A3B-2CAE-4807-986F-D77E6FB2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6005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E32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98F"/>
  </w:style>
  <w:style w:type="paragraph" w:styleId="Footer">
    <w:name w:val="footer"/>
    <w:basedOn w:val="Normal"/>
    <w:link w:val="FooterChar"/>
    <w:uiPriority w:val="99"/>
    <w:unhideWhenUsed/>
    <w:rsid w:val="00E32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98F"/>
  </w:style>
  <w:style w:type="character" w:styleId="Hyperlink">
    <w:name w:val="Hyperlink"/>
    <w:uiPriority w:val="99"/>
    <w:rsid w:val="00E3298F"/>
    <w:rPr>
      <w:color w:val="0000FF"/>
      <w:u w:val="single"/>
    </w:rPr>
  </w:style>
  <w:style w:type="character" w:customStyle="1" w:styleId="Heading4Char">
    <w:name w:val="Heading 4 Char"/>
    <w:basedOn w:val="DefaultParagraphFont"/>
    <w:link w:val="Heading4"/>
    <w:uiPriority w:val="9"/>
    <w:rsid w:val="006005E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005E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61CCC"/>
    <w:rPr>
      <w:sz w:val="16"/>
      <w:szCs w:val="16"/>
    </w:rPr>
  </w:style>
  <w:style w:type="paragraph" w:styleId="CommentText">
    <w:name w:val="annotation text"/>
    <w:basedOn w:val="Normal"/>
    <w:link w:val="CommentTextChar"/>
    <w:uiPriority w:val="99"/>
    <w:unhideWhenUsed/>
    <w:rsid w:val="00B61CCC"/>
    <w:pPr>
      <w:spacing w:line="240" w:lineRule="auto"/>
    </w:pPr>
    <w:rPr>
      <w:sz w:val="20"/>
      <w:szCs w:val="20"/>
    </w:rPr>
  </w:style>
  <w:style w:type="character" w:customStyle="1" w:styleId="CommentTextChar">
    <w:name w:val="Comment Text Char"/>
    <w:basedOn w:val="DefaultParagraphFont"/>
    <w:link w:val="CommentText"/>
    <w:uiPriority w:val="99"/>
    <w:rsid w:val="00B61CCC"/>
    <w:rPr>
      <w:sz w:val="20"/>
      <w:szCs w:val="20"/>
    </w:rPr>
  </w:style>
  <w:style w:type="paragraph" w:styleId="CommentSubject">
    <w:name w:val="annotation subject"/>
    <w:basedOn w:val="CommentText"/>
    <w:next w:val="CommentText"/>
    <w:link w:val="CommentSubjectChar"/>
    <w:uiPriority w:val="99"/>
    <w:semiHidden/>
    <w:unhideWhenUsed/>
    <w:rsid w:val="00B61CCC"/>
    <w:rPr>
      <w:b/>
      <w:bCs/>
    </w:rPr>
  </w:style>
  <w:style w:type="character" w:customStyle="1" w:styleId="CommentSubjectChar">
    <w:name w:val="Comment Subject Char"/>
    <w:basedOn w:val="CommentTextChar"/>
    <w:link w:val="CommentSubject"/>
    <w:uiPriority w:val="99"/>
    <w:semiHidden/>
    <w:rsid w:val="00B61CCC"/>
    <w:rPr>
      <w:b/>
      <w:bCs/>
      <w:sz w:val="20"/>
      <w:szCs w:val="20"/>
    </w:rPr>
  </w:style>
  <w:style w:type="paragraph" w:styleId="ListParagraph">
    <w:name w:val="List Paragraph"/>
    <w:basedOn w:val="Normal"/>
    <w:uiPriority w:val="34"/>
    <w:qFormat/>
    <w:rsid w:val="00ED67BA"/>
    <w:pPr>
      <w:ind w:left="720"/>
      <w:contextualSpacing/>
    </w:pPr>
  </w:style>
  <w:style w:type="paragraph" w:styleId="NoSpacing">
    <w:name w:val="No Spacing"/>
    <w:uiPriority w:val="1"/>
    <w:qFormat/>
    <w:rsid w:val="00C27594"/>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196DFA"/>
    <w:rPr>
      <w:color w:val="605E5C"/>
      <w:shd w:val="clear" w:color="auto" w:fill="E1DFDD"/>
    </w:rPr>
  </w:style>
  <w:style w:type="table" w:styleId="TableGrid">
    <w:name w:val="Table Grid"/>
    <w:basedOn w:val="TableNormal"/>
    <w:uiPriority w:val="39"/>
    <w:rsid w:val="00B95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nfo-right">
    <w:name w:val="list-info-right"/>
    <w:basedOn w:val="Normal"/>
    <w:rsid w:val="007B274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66DB7"/>
    <w:pPr>
      <w:spacing w:after="0" w:line="240" w:lineRule="auto"/>
    </w:pPr>
  </w:style>
  <w:style w:type="paragraph" w:customStyle="1" w:styleId="Default">
    <w:name w:val="Default"/>
    <w:rsid w:val="002F0E5F"/>
    <w:pPr>
      <w:autoSpaceDE w:val="0"/>
      <w:autoSpaceDN w:val="0"/>
      <w:adjustRightInd w:val="0"/>
      <w:spacing w:after="0" w:line="240" w:lineRule="auto"/>
    </w:pPr>
    <w:rPr>
      <w:rFonts w:ascii="Times New Roman" w:hAnsi="Times New Roman" w:cs="Times New Roman"/>
      <w:color w:val="000000"/>
      <w:sz w:val="24"/>
      <w:szCs w:val="24"/>
      <w:lang w:val="es-ES_tradn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t14AAiZ0Obvx7M7qeL3gP3EO3w==">AMUW2mVW7/dScaSL2GlWXEOPqZy3rm4iIXaCG0qR5SaWd6Rcc9/qaMaPAvtuouPWanaUKT0DStTAiWtr1NugopTncFcJVxz2MTL5D9vyXls6jiCIQ/QhK45jJ4Tr+ykqK8SW17qp8M3A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4D91450D3A54E449B17F06F00BBFC26" ma:contentTypeVersion="14" ma:contentTypeDescription="Create a new document." ma:contentTypeScope="" ma:versionID="63b64455d52414fc7cdde17a27f7411b">
  <xsd:schema xmlns:xsd="http://www.w3.org/2001/XMLSchema" xmlns:xs="http://www.w3.org/2001/XMLSchema" xmlns:p="http://schemas.microsoft.com/office/2006/metadata/properties" xmlns:ns2="6966578c-ea72-49e5-aa66-6d4ae96e6dd5" xmlns:ns3="54ea8263-bce7-404c-a564-9d931621a869" targetNamespace="http://schemas.microsoft.com/office/2006/metadata/properties" ma:root="true" ma:fieldsID="384679c140d90a05aa5826ffc5d30628" ns2:_="" ns3:_="">
    <xsd:import namespace="6966578c-ea72-49e5-aa66-6d4ae96e6dd5"/>
    <xsd:import namespace="54ea8263-bce7-404c-a564-9d931621a8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6578c-ea72-49e5-aa66-6d4ae96e6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dbe15a9-36f8-4b2b-b671-10b48e7e118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a8263-bce7-404c-a564-9d931621a8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cf399c1-e6aa-471b-9b38-d14088aa7905}" ma:internalName="TaxCatchAll" ma:showField="CatchAllData" ma:web="54ea8263-bce7-404c-a564-9d931621a86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966578c-ea72-49e5-aa66-6d4ae96e6dd5">
      <Terms xmlns="http://schemas.microsoft.com/office/infopath/2007/PartnerControls"/>
    </lcf76f155ced4ddcb4097134ff3c332f>
    <TaxCatchAll xmlns="54ea8263-bce7-404c-a564-9d931621a869"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CF70A3E-9BAC-449C-A2FC-3217779D0042}"/>
</file>

<file path=customXml/itemProps3.xml><?xml version="1.0" encoding="utf-8"?>
<ds:datastoreItem xmlns:ds="http://schemas.openxmlformats.org/officeDocument/2006/customXml" ds:itemID="{3A2B87FE-5D10-45EB-9684-AC1D63DD1EF9}"/>
</file>

<file path=customXml/itemProps4.xml><?xml version="1.0" encoding="utf-8"?>
<ds:datastoreItem xmlns:ds="http://schemas.openxmlformats.org/officeDocument/2006/customXml" ds:itemID="{31A1DB69-9B19-44C7-91C2-D47D55D82894}"/>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6438</Characters>
  <Application>Microsoft Office Word</Application>
  <DocSecurity>0</DocSecurity>
  <Lines>53</Lines>
  <Paragraphs>15</Paragraphs>
  <ScaleCrop>false</ScaleCrop>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Samuela Guida</dc:creator>
  <cp:lastModifiedBy>Dr. Isabela Espindola</cp:lastModifiedBy>
  <cp:revision>7</cp:revision>
  <dcterms:created xsi:type="dcterms:W3CDTF">2023-04-03T10:00:00Z</dcterms:created>
  <dcterms:modified xsi:type="dcterms:W3CDTF">2023-04-06T15:06:00Z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0x01010084D91450D3A54E449B17F06F00BBFC26</vt:lpwstr>
  </property>
  <property fmtid="{D5CDD505-2E9C-101B-9397-08002B2CF9AE}" pid="3" name="Order">
    <vt:r8>3485000</vt:r8>
  </property>
  <property fmtid="{D5CDD505-2E9C-101B-9397-08002B2CF9AE}" pid="4" name="MediaServiceImageTags">
    <vt:lpwstr/>
  </property>
</Properties>
</file>